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XXXVII/436/2022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 ulic w miejscowości Bolszewo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samorzadzie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z póżn.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1376 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Bolszewo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działki nr 689/2, 686/1, 686/2, nadaje się nazwę: ulica Graniczna.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661/15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661/23 oraz oznaczonej jako część działki nr 669, nadaje się nazwę: ulica Jaskółcza.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659/43, 659/46, 659/44, 659/45, nadaje się nazwę: ulica Krucza.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668/4, 667/1, 666/1, 663/2, 662/3, 659/35, 659/20, 659/10, nadaje się nazwę: ulica Żurawia.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610/2 oraz oznaczonej jako część działki nr 610/1, nadaje się nazwę: ulica Robotnicza.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712/2, 705/19, 738/1, 737/1 oraz oznaczonych jako część działek nr 712/1, 706/1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714/1 nadaje się nazwę: ulica Chłopska.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623/2, 614/15 i 612/12 oraz oznaczonych jako część działek nr 637/11, 618/24, 623/1, 625/8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612/8 nadaje się nazwę: ulica Junacka.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415/66, 415/148, 415/130, 415/127, 415/119, 415/139, 415/114, 415/122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415/165 oraz oznaczonej jako część działki nr 467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nazwę: ulica Adama Mickiewicza.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464/2, 439/10, 439/14, 439/12, 441/2, 444/10, 444/5, 445/42, 445/33, 445/23,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446/25 oraz oznaczonej jako część działki nr 440/2, 415/39 i 443/3 nadaje się nazwę: ulica Stefana Żeromskiego.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461/10, 459/3, 459/2, 464/45, 464/21, 464/46, 464/65, 415/10, 415/41, 415/110, 1301, 415/168, 415/105, 415/77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415/83 oraz oznaczonych jako część działek nr 464/2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415/39 nadaje się nazwę: ulica Juliusza Słowackiego.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461/9, 458/4, 457/4, 456/4, 455/5, 454/3, 454/10, 453/5, 452/6, 451/5, 450/6, 449/3, 448/4, 447/5, 446/17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434/20 nadaje się nazwę: ulica Władysława Broniewskiego.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692/40, 692/21, 693, 694/1, 695, 696/7, 697, 698/1, 700/8, 701/1, 702/6, 702/3, 702/13, 703/1, 703/4, 704/8 i 704/10 oraz oznaczonych jako części działek nr 657/3, 692/1, 696/9 i 699 nadaje się nazwę: ulica Strażacka.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638/2 oraz oznaczonych jako części działek nr 638/1, 631/5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639/1 nadaje się nazwę: ulica Harcerska.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464/34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464/3 i 456/8 nadaje się nazwę: ulica Marii Dąbrowskiej.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415/25, 417/4, 418/4, 419/4, 420/3, 421/6, 423/4, 424/4, 426/4, 427/4, 428/3, 429/3, 430/3, 431/4, 432/4, 433/6, 434/23 i 425/4, nadaje się nazwę: ulica Henryka Sienkiewicza.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439/23, 439/21, 422/1, 421/9, 423/10, 454/7, 464/14, 444/9, 444/10, 443/4, 441/1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440/2 nadaje się nazwę: ulica Bolesława Prusa.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1031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1061 oraz oznaczonej jako część działki nr 443/3 nadaje się nazwę: ulica Elizy Orzeszkowej.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1080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nazwę: ulica Adama Asnyka.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1090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nazwę: ulica Mikołaja Reja.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1164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nazwę: ulica Romualda Traugutta.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547/6, 546/8, 548/10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548/11 nadaje się nazwę: ulica Ignacego Krasickiego.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działki nr 523, 524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514/15 oraz oznaczonej jako części działek nr 517, 515/25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515/4 nadaje się nazwę: ulica Ludwika Waryńskiego.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Bolszewo,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532/17 oraz oznaczonej jako część działki nr 531/8 nadaje się nazwę: ulica Gabriela Narutowicza.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XXXVII/436/2022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BBBB4C2F-9BF9-4778-B5D9-3973601FE589.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BBBB4C2F-9BF9-4778-B5D9-3973601FE589.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XXXVII/436/2022 z dnia 26 stycznia 2022 r.</dc:title>
  <dc:subject>w sprawie nadania nazw ulic w^miejscowości Bolszewo</dc:subject>
  <dc:creator>d.gessler</dc:creator>
  <cp:lastModifiedBy>d.gessler</cp:lastModifiedBy>
  <cp:revision>1</cp:revision>
  <dcterms:created xsi:type="dcterms:W3CDTF">2022-01-27T12:53:20Z</dcterms:created>
  <dcterms:modified xsi:type="dcterms:W3CDTF">2022-01-27T12:53:20Z</dcterms:modified>
  <cp:category>Akt prawny</cp:category>
</cp:coreProperties>
</file>